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38" w:rsidRDefault="00AF6876">
      <w:r>
        <w:rPr>
          <w:b/>
          <w:sz w:val="28"/>
          <w:szCs w:val="28"/>
        </w:rPr>
        <w:t xml:space="preserve">TU Eindhoven leidt miljoenenproject om data te beveiligen tegen </w:t>
      </w:r>
      <w:proofErr w:type="spellStart"/>
      <w:r>
        <w:rPr>
          <w:b/>
          <w:sz w:val="28"/>
          <w:szCs w:val="28"/>
        </w:rPr>
        <w:t>quantumcomputer</w:t>
      </w:r>
      <w:proofErr w:type="spellEnd"/>
    </w:p>
    <w:p w:rsidR="005D7838" w:rsidRDefault="00AF6876">
      <w:r>
        <w:rPr>
          <w:b/>
        </w:rPr>
        <w:t>Het is ee</w:t>
      </w:r>
      <w:r w:rsidRPr="000B45CC">
        <w:rPr>
          <w:b/>
        </w:rPr>
        <w:t xml:space="preserve">n wedstrijd </w:t>
      </w:r>
      <w:r>
        <w:rPr>
          <w:b/>
        </w:rPr>
        <w:t xml:space="preserve">over tientallen jaren, </w:t>
      </w:r>
      <w:r w:rsidRPr="000B45CC">
        <w:rPr>
          <w:b/>
        </w:rPr>
        <w:t xml:space="preserve">waarvan </w:t>
      </w:r>
      <w:r>
        <w:rPr>
          <w:b/>
        </w:rPr>
        <w:t xml:space="preserve">we </w:t>
      </w:r>
      <w:r w:rsidRPr="000B45CC">
        <w:rPr>
          <w:b/>
        </w:rPr>
        <w:t xml:space="preserve">de uitkomst </w:t>
      </w:r>
      <w:r>
        <w:rPr>
          <w:b/>
        </w:rPr>
        <w:t>mogelijk pas jaren later gaan vernemen, of zelfs helemaal niet</w:t>
      </w:r>
      <w:r w:rsidRPr="000B45CC">
        <w:rPr>
          <w:b/>
        </w:rPr>
        <w:t xml:space="preserve">. Wetenschappers van onder meer de TU Eindhoven werken aan cryptografietechnieken die bestand zijn tegen de ongekende rekenkracht van de </w:t>
      </w:r>
      <w:proofErr w:type="spellStart"/>
      <w:r w:rsidRPr="000B45CC">
        <w:rPr>
          <w:b/>
        </w:rPr>
        <w:t>quantumcomputer</w:t>
      </w:r>
      <w:proofErr w:type="spellEnd"/>
      <w:r w:rsidRPr="000B45CC">
        <w:rPr>
          <w:b/>
        </w:rPr>
        <w:t xml:space="preserve">, die </w:t>
      </w:r>
      <w:r w:rsidR="00A93EBA">
        <w:rPr>
          <w:b/>
        </w:rPr>
        <w:t xml:space="preserve">ergens </w:t>
      </w:r>
      <w:r w:rsidRPr="000B45CC">
        <w:rPr>
          <w:b/>
        </w:rPr>
        <w:t>na 20</w:t>
      </w:r>
      <w:r>
        <w:rPr>
          <w:b/>
        </w:rPr>
        <w:t>25 wordt verwacht. Als die computer er eerder is dan de cryptografietechnieken, dan kan die straks met terugwerkende kracht alle data ontcijferen die we versleutelen met hedendaagse technieken</w:t>
      </w:r>
      <w:r>
        <w:t xml:space="preserve">. </w:t>
      </w:r>
    </w:p>
    <w:p w:rsidR="005D7838" w:rsidRDefault="00AF6876">
      <w:r>
        <w:t>TU/</w:t>
      </w:r>
      <w:proofErr w:type="spellStart"/>
      <w:r>
        <w:t>e-hoogleraar</w:t>
      </w:r>
      <w:proofErr w:type="spellEnd"/>
      <w:r>
        <w:t xml:space="preserve"> </w:t>
      </w:r>
      <w:proofErr w:type="spellStart"/>
      <w:r>
        <w:t>Cryptology</w:t>
      </w:r>
      <w:proofErr w:type="spellEnd"/>
      <w:r>
        <w:t xml:space="preserve"> Tanja Lange leidt een </w:t>
      </w:r>
      <w:hyperlink r:id="rId4">
        <w:r>
          <w:rPr>
            <w:rStyle w:val="InternetLink"/>
            <w:lang w:val="nl-NL"/>
          </w:rPr>
          <w:t>onderzoeksconsortium</w:t>
        </w:r>
      </w:hyperlink>
      <w:r>
        <w:t xml:space="preserve"> van elf universiteiten en bedrijven die samen 3.9 miljoen euro krijgen </w:t>
      </w:r>
      <w:r w:rsidR="000A5DEF">
        <w:t>uit het EU-programma Horizon 2020</w:t>
      </w:r>
      <w:r>
        <w:t xml:space="preserve"> om cryptografietechnieken te ontwikkelen die bestand zijn tegen de brute rekenkracht van </w:t>
      </w:r>
      <w:proofErr w:type="spellStart"/>
      <w:r>
        <w:t>quantumcomputers</w:t>
      </w:r>
      <w:proofErr w:type="spellEnd"/>
      <w:r>
        <w:t xml:space="preserve">. </w:t>
      </w:r>
      <w:r w:rsidR="000B45CC">
        <w:t xml:space="preserve">Lange presenteerde </w:t>
      </w:r>
      <w:hyperlink r:id="rId5" w:history="1">
        <w:r w:rsidR="000B45CC" w:rsidRPr="000A5DEF">
          <w:rPr>
            <w:rStyle w:val="Hyperlink"/>
          </w:rPr>
          <w:t>het onderzoeksproject</w:t>
        </w:r>
        <w:r w:rsidR="000A5DEF" w:rsidRPr="000A5DEF">
          <w:rPr>
            <w:rStyle w:val="Hyperlink"/>
          </w:rPr>
          <w:t xml:space="preserve"> PQCRYPTO</w:t>
        </w:r>
      </w:hyperlink>
      <w:r w:rsidR="000B45CC">
        <w:t xml:space="preserve"> begin deze maand voor het eerst op een drukbezochte workshop van het </w:t>
      </w:r>
      <w:r w:rsidR="000B45CC" w:rsidRPr="000B45CC">
        <w:t xml:space="preserve">National </w:t>
      </w:r>
      <w:proofErr w:type="spellStart"/>
      <w:r w:rsidR="000B45CC" w:rsidRPr="000B45CC">
        <w:t>Institute</w:t>
      </w:r>
      <w:proofErr w:type="spellEnd"/>
      <w:r w:rsidR="000B45CC" w:rsidRPr="000B45CC">
        <w:t xml:space="preserve"> of </w:t>
      </w:r>
      <w:proofErr w:type="spellStart"/>
      <w:r w:rsidR="000B45CC" w:rsidRPr="000B45CC">
        <w:t>Standards</w:t>
      </w:r>
      <w:proofErr w:type="spellEnd"/>
      <w:r w:rsidR="000B45CC" w:rsidRPr="000B45CC">
        <w:t xml:space="preserve"> and Technology</w:t>
      </w:r>
      <w:r w:rsidR="000B45CC">
        <w:t xml:space="preserve"> in de VS</w:t>
      </w:r>
      <w:r>
        <w:t>.</w:t>
      </w:r>
    </w:p>
    <w:p w:rsidR="005D7838" w:rsidRPr="000B45CC" w:rsidRDefault="00AF6876" w:rsidP="00A93EBA">
      <w:r>
        <w:t xml:space="preserve">De verwachting is dat er ergens na 2025 </w:t>
      </w:r>
      <w:proofErr w:type="spellStart"/>
      <w:r>
        <w:t>quantumcomputers</w:t>
      </w:r>
      <w:proofErr w:type="spellEnd"/>
      <w:r>
        <w:t xml:space="preserve"> zullen zijn, computers die qua rekenvermogen ver boven de mogelijkheden reiken van het soort computers waar we nu mee werken</w:t>
      </w:r>
      <w:r w:rsidR="000A5DEF">
        <w:t>, en die andere soorten aanvallen mogelijk maken</w:t>
      </w:r>
      <w:r>
        <w:t xml:space="preserve">. </w:t>
      </w:r>
      <w:r w:rsidR="00A93EBA">
        <w:t xml:space="preserve">De huidige cryptografietechnieken, zoals </w:t>
      </w:r>
      <w:hyperlink r:id="rId6" w:history="1">
        <w:r w:rsidR="00A93EBA" w:rsidRPr="00AF6876">
          <w:rPr>
            <w:rStyle w:val="Hyperlink"/>
          </w:rPr>
          <w:t>RSA</w:t>
        </w:r>
      </w:hyperlink>
      <w:r w:rsidR="00A93EBA">
        <w:t xml:space="preserve"> en </w:t>
      </w:r>
      <w:hyperlink r:id="rId7" w:history="1">
        <w:r w:rsidR="00A93EBA" w:rsidRPr="00AF6876">
          <w:rPr>
            <w:rStyle w:val="Hyperlink"/>
          </w:rPr>
          <w:t>ECC</w:t>
        </w:r>
      </w:hyperlink>
      <w:r w:rsidR="00A93EBA">
        <w:t xml:space="preserve">, gebruiken sleutels die in met de huidige computertechnologie niet binnen 100 jaar te kraken zijn. Maar als de </w:t>
      </w:r>
      <w:proofErr w:type="spellStart"/>
      <w:r w:rsidR="00A93EBA">
        <w:t>quantumcomputer</w:t>
      </w:r>
      <w:proofErr w:type="spellEnd"/>
      <w:r w:rsidR="00A93EBA">
        <w:t xml:space="preserve"> echt zo krachtig wordt als verwacht, dan zullen ze die sleutels binnen dagen of zelfs uren kunnen breken. </w:t>
      </w:r>
      <w:r w:rsidRPr="000B45CC">
        <w:t>“2025 lijkt nu nog ver weg, maar we zijn straks misschien alsnog te laat”, waarschuwt hoogleraar Lange, die al sinds 2006 aan de bel trekt over deze dreiging. “Het invoeren van nieuwe cryptosystemen duurt 15 tot 20 jaar, na standaardisatie.</w:t>
      </w:r>
      <w:r w:rsidR="000B45CC">
        <w:t xml:space="preserve"> En we zitten pas in de onderzoeksfase.</w:t>
      </w:r>
      <w:r w:rsidRPr="000B45CC">
        <w:t xml:space="preserve">” </w:t>
      </w:r>
    </w:p>
    <w:p w:rsidR="001D5193" w:rsidRDefault="00C068A3" w:rsidP="001D5193">
      <w:r>
        <w:t xml:space="preserve">In de documenten die zijn gelekt door Edward </w:t>
      </w:r>
      <w:proofErr w:type="spellStart"/>
      <w:r>
        <w:t>Snowden</w:t>
      </w:r>
      <w:proofErr w:type="spellEnd"/>
      <w:r>
        <w:t xml:space="preserve"> staat dat de Amerikaanse NSA tientallen miljoenen stopt in de ontwikkeling van dergelijke computers. </w:t>
      </w:r>
      <w:r w:rsidR="001D5193">
        <w:t xml:space="preserve">Saillant is dat </w:t>
      </w:r>
      <w:r>
        <w:t xml:space="preserve">een </w:t>
      </w:r>
      <w:r w:rsidR="001D5193">
        <w:t>inlichting</w:t>
      </w:r>
      <w:r>
        <w:t xml:space="preserve">endienst zoals de NSA </w:t>
      </w:r>
      <w:r w:rsidR="001D5193">
        <w:t xml:space="preserve">hoogstwaarschijnlijk niet publiek </w:t>
      </w:r>
      <w:r>
        <w:t xml:space="preserve">zal maken </w:t>
      </w:r>
      <w:r w:rsidR="001D5193">
        <w:t xml:space="preserve">wanneer ze </w:t>
      </w:r>
      <w:proofErr w:type="spellStart"/>
      <w:r w:rsidR="001D5193">
        <w:t>quantumcomputers</w:t>
      </w:r>
      <w:proofErr w:type="spellEnd"/>
      <w:r w:rsidR="001D5193">
        <w:t xml:space="preserve"> klaar hebben</w:t>
      </w:r>
      <w:r>
        <w:t xml:space="preserve"> en in gebruik nemen</w:t>
      </w:r>
      <w:r w:rsidR="001D5193">
        <w:t xml:space="preserve">. Dat geeft ze namelijk de gelegenheid om ongestoord beveiligde data </w:t>
      </w:r>
      <w:r w:rsidR="004B1E8E">
        <w:t xml:space="preserve">en boodschappen uit het verleden </w:t>
      </w:r>
      <w:r w:rsidR="001D5193">
        <w:t>in te zien</w:t>
      </w:r>
      <w:r w:rsidR="004B1E8E">
        <w:t xml:space="preserve">, als ze die in het verleden hebben opgeslagen. </w:t>
      </w:r>
    </w:p>
    <w:p w:rsidR="005D7838" w:rsidRDefault="00AF6876">
      <w:r w:rsidRPr="000B45CC">
        <w:t xml:space="preserve">Omdat </w:t>
      </w:r>
      <w:proofErr w:type="spellStart"/>
      <w:r w:rsidRPr="000B45CC">
        <w:t>quantumcomputers</w:t>
      </w:r>
      <w:proofErr w:type="spellEnd"/>
      <w:r w:rsidRPr="000B45CC">
        <w:t xml:space="preserve"> dan tot alle data toegang </w:t>
      </w:r>
      <w:r w:rsidR="0022778A">
        <w:t xml:space="preserve">kunnen </w:t>
      </w:r>
      <w:r w:rsidRPr="000B45CC">
        <w:t xml:space="preserve">krijgen, ook data uit het verleden die dan nog topgeheim zijn, pleit Lange ervoor dat data </w:t>
      </w:r>
      <w:r w:rsidR="00CF6E31">
        <w:t xml:space="preserve">die meer dan tien jaar geheim moet blijven, </w:t>
      </w:r>
      <w:r w:rsidRPr="000B45CC">
        <w:t>nu al</w:t>
      </w:r>
      <w:r>
        <w:t xml:space="preserve"> versleuteld wordt met </w:t>
      </w:r>
      <w:proofErr w:type="spellStart"/>
      <w:r w:rsidR="000B45CC">
        <w:t>post-quantumcryptografie</w:t>
      </w:r>
      <w:proofErr w:type="spellEnd"/>
      <w:r>
        <w:t xml:space="preserve">. </w:t>
      </w:r>
      <w:r w:rsidR="00CF6E31">
        <w:t xml:space="preserve">Denk aan medische dossiers en bepaalde staatsgeheimen. </w:t>
      </w:r>
      <w:r>
        <w:t>D</w:t>
      </w:r>
      <w:r w:rsidR="000B45CC">
        <w:t>i</w:t>
      </w:r>
      <w:r>
        <w:t>e ‘</w:t>
      </w:r>
      <w:proofErr w:type="spellStart"/>
      <w:r>
        <w:t>quantumbestendige</w:t>
      </w:r>
      <w:proofErr w:type="spellEnd"/>
      <w:r>
        <w:t xml:space="preserve">’ technieken zijn er dus deels al, maar ze vergen veel te veel capaciteit en stroom van bijvoorbeeld je </w:t>
      </w:r>
      <w:proofErr w:type="spellStart"/>
      <w:r>
        <w:t>smartphone</w:t>
      </w:r>
      <w:proofErr w:type="spellEnd"/>
      <w:r>
        <w:t xml:space="preserve"> of</w:t>
      </w:r>
      <w:r w:rsidR="004B1E8E">
        <w:t xml:space="preserve"> smart card</w:t>
      </w:r>
      <w:r>
        <w:t xml:space="preserve">. De kunst is het </w:t>
      </w:r>
      <w:bookmarkStart w:id="0" w:name="_GoBack"/>
      <w:bookmarkEnd w:id="0"/>
      <w:r>
        <w:t xml:space="preserve">om cryptografietechnieken te ontwikkelen die de snelheid van de huidige generaties apparaten niet zichtbaar verlaagt, maar wel bestand zijn tegen de rekenkracht van </w:t>
      </w:r>
      <w:proofErr w:type="spellStart"/>
      <w:r>
        <w:t>quantumcomputers</w:t>
      </w:r>
      <w:proofErr w:type="spellEnd"/>
      <w:r>
        <w:t xml:space="preserve">. Daar gaat het Europese consortium de komende drie jaar aan werken. De focus ligt daarbij op kleine apparaten zoals smartphones, op internetdataverkeer, en op opslag in de </w:t>
      </w:r>
      <w:proofErr w:type="spellStart"/>
      <w:r>
        <w:t>cloud</w:t>
      </w:r>
      <w:proofErr w:type="spellEnd"/>
      <w:r>
        <w:t xml:space="preserve">. </w:t>
      </w:r>
    </w:p>
    <w:p w:rsidR="005D7838" w:rsidRDefault="00AF6876">
      <w:r>
        <w:rPr>
          <w:b/>
        </w:rPr>
        <w:t>Noot voor de redactie (niet voor publicatie)</w:t>
      </w:r>
      <w:r>
        <w:br/>
        <w:t>Voor meer informatie kunt u contact opnemen met prof.dr. Tanja Lange</w:t>
      </w:r>
      <w:r w:rsidR="002C0EA7">
        <w:t xml:space="preserve">, </w:t>
      </w:r>
      <w:r w:rsidR="002C0EA7" w:rsidRPr="002C0EA7">
        <w:t>tanja@pqcrypto.eu.org</w:t>
      </w:r>
      <w:r w:rsidR="002C0EA7">
        <w:t>.</w:t>
      </w:r>
    </w:p>
    <w:sectPr w:rsidR="005D7838" w:rsidSect="00EE2FAB">
      <w:pgSz w:w="11906" w:h="16838"/>
      <w:pgMar w:top="1440" w:right="1440" w:bottom="1440" w:left="1440" w:header="0" w:footer="0" w:gutter="0"/>
      <w:cols w:space="708"/>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PL UKai C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Liberation Sans">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5D7838"/>
    <w:rsid w:val="000A5DEF"/>
    <w:rsid w:val="000B45CC"/>
    <w:rsid w:val="001D5193"/>
    <w:rsid w:val="0022778A"/>
    <w:rsid w:val="002C0EA7"/>
    <w:rsid w:val="004B1E8E"/>
    <w:rsid w:val="005D7838"/>
    <w:rsid w:val="00A93EBA"/>
    <w:rsid w:val="00AF6876"/>
    <w:rsid w:val="00C068A3"/>
    <w:rsid w:val="00CF6E31"/>
    <w:rsid w:val="00EE2F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2FAB"/>
    <w:pPr>
      <w:tabs>
        <w:tab w:val="left" w:pos="708"/>
      </w:tabs>
      <w:suppressAutoHyphens/>
    </w:pPr>
    <w:rPr>
      <w:rFonts w:ascii="Calibri" w:eastAsia="AR PL UKai CN" w:hAnsi="Calibri"/>
      <w:color w:val="00000A"/>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basedOn w:val="Standaardalinea-lettertype"/>
    <w:rsid w:val="00EE2FAB"/>
    <w:rPr>
      <w:color w:val="0000FF"/>
      <w:u w:val="single"/>
      <w:lang w:val="en-US" w:eastAsia="en-US" w:bidi="en-US"/>
    </w:rPr>
  </w:style>
  <w:style w:type="character" w:customStyle="1" w:styleId="TekstopmerkingChar">
    <w:name w:val="Tekst opmerking Char"/>
    <w:basedOn w:val="Standaardalinea-lettertype"/>
    <w:rsid w:val="00EE2FAB"/>
    <w:rPr>
      <w:rFonts w:ascii="Calibri" w:eastAsia="AR PL UKai CN" w:hAnsi="Calibri"/>
      <w:sz w:val="20"/>
      <w:szCs w:val="20"/>
      <w:lang w:eastAsia="en-US"/>
    </w:rPr>
  </w:style>
  <w:style w:type="character" w:styleId="Verwijzingopmerking">
    <w:name w:val="annotation reference"/>
    <w:basedOn w:val="Standaardalinea-lettertype"/>
    <w:rsid w:val="00EE2FAB"/>
    <w:rPr>
      <w:sz w:val="16"/>
      <w:szCs w:val="16"/>
    </w:rPr>
  </w:style>
  <w:style w:type="character" w:customStyle="1" w:styleId="BallontekstChar">
    <w:name w:val="Ballontekst Char"/>
    <w:basedOn w:val="Standaardalinea-lettertype"/>
    <w:rsid w:val="00EE2FAB"/>
    <w:rPr>
      <w:rFonts w:ascii="Segoe UI" w:eastAsia="AR PL UKai CN" w:hAnsi="Segoe UI" w:cs="Segoe UI"/>
      <w:sz w:val="18"/>
      <w:szCs w:val="18"/>
      <w:lang w:eastAsia="en-US"/>
    </w:rPr>
  </w:style>
  <w:style w:type="paragraph" w:customStyle="1" w:styleId="Heading">
    <w:name w:val="Heading"/>
    <w:basedOn w:val="Standaard"/>
    <w:next w:val="Textbody"/>
    <w:rsid w:val="00EE2FAB"/>
    <w:pPr>
      <w:keepNext/>
      <w:spacing w:before="240" w:after="120"/>
    </w:pPr>
    <w:rPr>
      <w:rFonts w:ascii="Liberation Sans" w:hAnsi="Liberation Sans" w:cs="Lohit Devanagari"/>
      <w:sz w:val="28"/>
      <w:szCs w:val="28"/>
    </w:rPr>
  </w:style>
  <w:style w:type="paragraph" w:customStyle="1" w:styleId="Textbody">
    <w:name w:val="Text body"/>
    <w:basedOn w:val="Standaard"/>
    <w:rsid w:val="00EE2FAB"/>
    <w:pPr>
      <w:spacing w:after="120"/>
    </w:pPr>
  </w:style>
  <w:style w:type="paragraph" w:styleId="Lijst">
    <w:name w:val="List"/>
    <w:basedOn w:val="Textbody"/>
    <w:rsid w:val="00EE2FAB"/>
    <w:rPr>
      <w:rFonts w:cs="Lohit Devanagari"/>
    </w:rPr>
  </w:style>
  <w:style w:type="paragraph" w:styleId="Bijschrift">
    <w:name w:val="caption"/>
    <w:basedOn w:val="Standaard"/>
    <w:rsid w:val="00EE2FAB"/>
    <w:pPr>
      <w:suppressLineNumbers/>
      <w:spacing w:before="120" w:after="120"/>
    </w:pPr>
    <w:rPr>
      <w:rFonts w:cs="Lohit Devanagari"/>
      <w:i/>
      <w:iCs/>
      <w:sz w:val="24"/>
      <w:szCs w:val="24"/>
    </w:rPr>
  </w:style>
  <w:style w:type="paragraph" w:customStyle="1" w:styleId="Index">
    <w:name w:val="Index"/>
    <w:basedOn w:val="Standaard"/>
    <w:rsid w:val="00EE2FAB"/>
    <w:pPr>
      <w:suppressLineNumbers/>
    </w:pPr>
    <w:rPr>
      <w:rFonts w:cs="Lohit Devanagari"/>
    </w:rPr>
  </w:style>
  <w:style w:type="paragraph" w:styleId="Tekstopmerking">
    <w:name w:val="annotation text"/>
    <w:basedOn w:val="Standaard"/>
    <w:rsid w:val="00EE2FAB"/>
    <w:pPr>
      <w:spacing w:line="100" w:lineRule="atLeast"/>
    </w:pPr>
    <w:rPr>
      <w:sz w:val="20"/>
      <w:szCs w:val="20"/>
    </w:rPr>
  </w:style>
  <w:style w:type="paragraph" w:styleId="Ballontekst">
    <w:name w:val="Balloon Text"/>
    <w:basedOn w:val="Standaard"/>
    <w:rsid w:val="00EE2FAB"/>
    <w:pPr>
      <w:spacing w:after="0" w:line="100" w:lineRule="atLeast"/>
    </w:pPr>
    <w:rPr>
      <w:rFonts w:ascii="Segoe UI" w:hAnsi="Segoe UI" w:cs="Segoe UI"/>
      <w:sz w:val="18"/>
      <w:szCs w:val="18"/>
    </w:rPr>
  </w:style>
  <w:style w:type="character" w:styleId="Hyperlink">
    <w:name w:val="Hyperlink"/>
    <w:basedOn w:val="Standaardalinea-lettertype"/>
    <w:uiPriority w:val="99"/>
    <w:unhideWhenUsed/>
    <w:rsid w:val="000B45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tabs>
        <w:tab w:val="left" w:pos="708"/>
      </w:tabs>
      <w:suppressAutoHyphens/>
    </w:pPr>
    <w:rPr>
      <w:rFonts w:ascii="Calibri" w:eastAsia="AR PL UKai CN" w:hAnsi="Calibri"/>
      <w:color w:val="00000A"/>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basedOn w:val="Standaardalinea-lettertype"/>
    <w:rPr>
      <w:color w:val="0000FF"/>
      <w:u w:val="single"/>
      <w:lang w:val="en-US" w:eastAsia="en-US" w:bidi="en-US"/>
    </w:rPr>
  </w:style>
  <w:style w:type="character" w:customStyle="1" w:styleId="TekstopmerkingChar">
    <w:name w:val="Tekst opmerking Char"/>
    <w:basedOn w:val="Standaardalinea-lettertype"/>
    <w:rPr>
      <w:rFonts w:ascii="Calibri" w:eastAsia="AR PL UKai CN" w:hAnsi="Calibri"/>
      <w:sz w:val="20"/>
      <w:szCs w:val="20"/>
      <w:lang w:eastAsia="en-US"/>
    </w:rPr>
  </w:style>
  <w:style w:type="character" w:styleId="Verwijzingopmerking">
    <w:name w:val="annotation reference"/>
    <w:basedOn w:val="Standaardalinea-lettertype"/>
    <w:rPr>
      <w:sz w:val="16"/>
      <w:szCs w:val="16"/>
    </w:rPr>
  </w:style>
  <w:style w:type="character" w:customStyle="1" w:styleId="BallontekstChar">
    <w:name w:val="Ballontekst Char"/>
    <w:basedOn w:val="Standaardalinea-lettertype"/>
    <w:rPr>
      <w:rFonts w:ascii="Segoe UI" w:eastAsia="AR PL UKai CN" w:hAnsi="Segoe UI" w:cs="Segoe UI"/>
      <w:sz w:val="18"/>
      <w:szCs w:val="18"/>
      <w:lang w:eastAsia="en-US"/>
    </w:rPr>
  </w:style>
  <w:style w:type="paragraph" w:customStyle="1" w:styleId="Heading">
    <w:name w:val="Heading"/>
    <w:basedOn w:val="Standaard"/>
    <w:next w:val="Textbody"/>
    <w:pPr>
      <w:keepNext/>
      <w:spacing w:before="240" w:after="120"/>
    </w:pPr>
    <w:rPr>
      <w:rFonts w:ascii="Liberation Sans" w:hAnsi="Liberation Sans" w:cs="Lohit Devanagari"/>
      <w:sz w:val="28"/>
      <w:szCs w:val="28"/>
    </w:rPr>
  </w:style>
  <w:style w:type="paragraph" w:customStyle="1" w:styleId="Textbody">
    <w:name w:val="Text body"/>
    <w:basedOn w:val="Standaard"/>
    <w:pPr>
      <w:spacing w:after="120"/>
    </w:pPr>
  </w:style>
  <w:style w:type="paragraph" w:styleId="Lijst">
    <w:name w:val="List"/>
    <w:basedOn w:val="Textbody"/>
    <w:rPr>
      <w:rFonts w:cs="Lohit Devanagari"/>
    </w:rPr>
  </w:style>
  <w:style w:type="paragraph" w:styleId="Bijschrift">
    <w:name w:val="caption"/>
    <w:basedOn w:val="Standaard"/>
    <w:pPr>
      <w:suppressLineNumbers/>
      <w:spacing w:before="120" w:after="120"/>
    </w:pPr>
    <w:rPr>
      <w:rFonts w:cs="Lohit Devanagari"/>
      <w:i/>
      <w:iCs/>
      <w:sz w:val="24"/>
      <w:szCs w:val="24"/>
    </w:rPr>
  </w:style>
  <w:style w:type="paragraph" w:customStyle="1" w:styleId="Index">
    <w:name w:val="Index"/>
    <w:basedOn w:val="Standaard"/>
    <w:pPr>
      <w:suppressLineNumbers/>
    </w:pPr>
    <w:rPr>
      <w:rFonts w:cs="Lohit Devanagari"/>
    </w:rPr>
  </w:style>
  <w:style w:type="paragraph" w:styleId="Tekstopmerking">
    <w:name w:val="annotation text"/>
    <w:basedOn w:val="Standaard"/>
    <w:pPr>
      <w:spacing w:line="100" w:lineRule="atLeast"/>
    </w:pPr>
    <w:rPr>
      <w:sz w:val="20"/>
      <w:szCs w:val="20"/>
    </w:rPr>
  </w:style>
  <w:style w:type="paragraph" w:styleId="Ballontekst">
    <w:name w:val="Balloon Text"/>
    <w:basedOn w:val="Standaard"/>
    <w:pPr>
      <w:spacing w:after="0" w:line="100" w:lineRule="atLeast"/>
    </w:pPr>
    <w:rPr>
      <w:rFonts w:ascii="Segoe UI" w:hAnsi="Segoe UI" w:cs="Segoe UI"/>
      <w:sz w:val="18"/>
      <w:szCs w:val="18"/>
    </w:rPr>
  </w:style>
  <w:style w:type="character" w:styleId="Hyperlink">
    <w:name w:val="Hyperlink"/>
    <w:basedOn w:val="Standaardalinea-lettertype"/>
    <w:uiPriority w:val="99"/>
    <w:unhideWhenUsed/>
    <w:rsid w:val="000B45C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Elliptic_curve_cryptograph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RSA_%28cryptografie%29" TargetMode="External"/><Relationship Id="rId5" Type="http://schemas.openxmlformats.org/officeDocument/2006/relationships/hyperlink" Target="http://pqcrypto.eu.org/" TargetMode="External"/><Relationship Id="rId10" Type="http://schemas.microsoft.com/office/2007/relationships/stylesWithEffects" Target="stylesWithEffects.xml"/><Relationship Id="rId4" Type="http://schemas.openxmlformats.org/officeDocument/2006/relationships/hyperlink" Target="http://pqcrypto.eu.org/partners.htm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Technische Universiteit Eindhoven</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ijongsma</dc:creator>
  <cp:lastModifiedBy>Ivo</cp:lastModifiedBy>
  <cp:revision>2</cp:revision>
  <dcterms:created xsi:type="dcterms:W3CDTF">2015-04-22T07:03:00Z</dcterms:created>
  <dcterms:modified xsi:type="dcterms:W3CDTF">2015-04-22T07:03:00Z</dcterms:modified>
</cp:coreProperties>
</file>